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3" w:rsidRDefault="00A25D05" w:rsidP="00A25D05">
      <w:pPr>
        <w:pStyle w:val="Jednostk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54D88572" wp14:editId="11844773">
            <wp:extent cx="825500" cy="609600"/>
            <wp:effectExtent l="0" t="0" r="0" b="0"/>
            <wp:docPr id="1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E53">
        <w:rPr>
          <w:rFonts w:ascii="Calibri Light" w:hAnsi="Calibri Light"/>
          <w:sz w:val="24"/>
          <w:szCs w:val="24"/>
        </w:rPr>
        <w:tab/>
      </w:r>
      <w:r w:rsidR="00270E53">
        <w:rPr>
          <w:rFonts w:ascii="Calibri Light" w:hAnsi="Calibri Light"/>
          <w:sz w:val="24"/>
          <w:szCs w:val="24"/>
        </w:rPr>
        <w:tab/>
      </w:r>
      <w:r w:rsidR="0006417E">
        <w:rPr>
          <w:rFonts w:ascii="Calibri Light" w:hAnsi="Calibri Light"/>
          <w:sz w:val="24"/>
          <w:szCs w:val="24"/>
        </w:rPr>
        <w:tab/>
      </w:r>
      <w:r w:rsidR="0006417E">
        <w:rPr>
          <w:rFonts w:ascii="Calibri Light" w:hAnsi="Calibri Light"/>
          <w:sz w:val="24"/>
          <w:szCs w:val="24"/>
        </w:rPr>
        <w:tab/>
      </w:r>
      <w:r w:rsidR="0006417E">
        <w:rPr>
          <w:rFonts w:ascii="Calibri Light" w:hAnsi="Calibri Light"/>
          <w:sz w:val="24"/>
          <w:szCs w:val="24"/>
        </w:rPr>
        <w:tab/>
        <w:t xml:space="preserve">          </w:t>
      </w:r>
      <w:r w:rsidR="00477872">
        <w:rPr>
          <w:rFonts w:ascii="Calibri Light" w:hAnsi="Calibri Light"/>
          <w:color w:val="auto"/>
          <w:sz w:val="24"/>
          <w:szCs w:val="24"/>
        </w:rPr>
        <w:t xml:space="preserve">Białystok </w:t>
      </w:r>
      <w:r w:rsidR="0006417E">
        <w:rPr>
          <w:rFonts w:ascii="Calibri Light" w:hAnsi="Calibri Light"/>
          <w:color w:val="auto"/>
          <w:sz w:val="24"/>
          <w:szCs w:val="24"/>
        </w:rPr>
        <w:t>18 stycznia</w:t>
      </w:r>
      <w:r w:rsidR="00CF7127">
        <w:rPr>
          <w:rFonts w:ascii="Calibri Light" w:hAnsi="Calibri Light"/>
          <w:color w:val="auto"/>
          <w:sz w:val="24"/>
          <w:szCs w:val="24"/>
        </w:rPr>
        <w:t xml:space="preserve"> </w:t>
      </w:r>
      <w:r w:rsidR="00477872">
        <w:rPr>
          <w:rFonts w:ascii="Calibri Light" w:hAnsi="Calibri Light"/>
          <w:color w:val="auto"/>
          <w:sz w:val="24"/>
          <w:szCs w:val="24"/>
        </w:rPr>
        <w:t>202</w:t>
      </w:r>
      <w:r w:rsidR="00FB27C1">
        <w:rPr>
          <w:rFonts w:ascii="Calibri Light" w:hAnsi="Calibri Light"/>
          <w:color w:val="auto"/>
          <w:sz w:val="24"/>
          <w:szCs w:val="24"/>
        </w:rPr>
        <w:t>4</w:t>
      </w:r>
      <w:r w:rsidR="00270E53" w:rsidRPr="00270E53">
        <w:rPr>
          <w:rFonts w:ascii="Calibri Light" w:hAnsi="Calibri Light"/>
          <w:color w:val="auto"/>
          <w:sz w:val="24"/>
          <w:szCs w:val="24"/>
        </w:rPr>
        <w:t xml:space="preserve"> r.</w:t>
      </w:r>
    </w:p>
    <w:p w:rsidR="00B46C33" w:rsidRDefault="00B46C33" w:rsidP="00845B4C">
      <w:pPr>
        <w:pStyle w:val="Jednostka"/>
        <w:jc w:val="both"/>
        <w:rPr>
          <w:rFonts w:ascii="Calibri Light" w:hAnsi="Calibri Light"/>
          <w:sz w:val="24"/>
          <w:szCs w:val="24"/>
        </w:rPr>
      </w:pPr>
    </w:p>
    <w:p w:rsidR="00C10418" w:rsidRDefault="00CE2CE4" w:rsidP="00845B4C">
      <w:pPr>
        <w:pStyle w:val="Jednostka"/>
        <w:jc w:val="both"/>
        <w:rPr>
          <w:rFonts w:ascii="Calibri Light" w:hAnsi="Calibri Light"/>
          <w:sz w:val="24"/>
          <w:szCs w:val="24"/>
        </w:rPr>
      </w:pPr>
      <w:r w:rsidRPr="002D4483">
        <w:rPr>
          <w:rFonts w:ascii="Calibri Light" w:hAnsi="Calibri Light"/>
          <w:sz w:val="24"/>
          <w:szCs w:val="24"/>
        </w:rPr>
        <w:t>Informacja prasowa</w:t>
      </w:r>
    </w:p>
    <w:p w:rsidR="00A83A43" w:rsidRPr="00052D24" w:rsidRDefault="00A83A43" w:rsidP="00845B4C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b/>
          <w:sz w:val="28"/>
          <w:szCs w:val="28"/>
        </w:rPr>
      </w:pPr>
      <w:r w:rsidRPr="00052D24">
        <w:rPr>
          <w:rFonts w:ascii="Calibri Light" w:hAnsi="Calibri Light" w:cs="Calibri Light"/>
          <w:b/>
          <w:sz w:val="28"/>
          <w:szCs w:val="28"/>
        </w:rPr>
        <w:t>Pobieranie świadczenia z gminy przez opiekuna a świadczenie wspierające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b/>
          <w:sz w:val="23"/>
          <w:szCs w:val="23"/>
        </w:rPr>
      </w:pPr>
    </w:p>
    <w:p w:rsidR="00052D24" w:rsidRDefault="007F6BF4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b/>
          <w:sz w:val="23"/>
          <w:szCs w:val="23"/>
        </w:rPr>
      </w:pPr>
      <w:r w:rsidRPr="007F6BF4">
        <w:rPr>
          <w:rFonts w:ascii="Calibri Light" w:hAnsi="Calibri Light" w:cs="Calibri Light"/>
          <w:b/>
          <w:sz w:val="23"/>
          <w:szCs w:val="23"/>
        </w:rPr>
        <w:t>Świadczenie wspierające, które weszło w życie 1 stycznia 2024 r., będzie przyznawał i wypłacał ZUS.  Wsparcie udzielane będzie bezpośrednio dla osoby z niepełnosprawnością, która ukończyła 18 lat, a nie jak dotychczas w przypadku świadczeń wypłacanych przez organ gminy – dla jej opiekuna.  Obu tych wypłat nie wolno łączy.</w:t>
      </w:r>
    </w:p>
    <w:p w:rsidR="007F6BF4" w:rsidRPr="00052D24" w:rsidRDefault="007F6BF4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</w:p>
    <w:p w:rsidR="00B11616" w:rsidRPr="005B0232" w:rsidRDefault="001F144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sz w:val="23"/>
          <w:szCs w:val="23"/>
        </w:rPr>
        <w:t>Podczas ubiegania się o świadczenie wspierające  warto przemyśleć, które ze świadczeń będzie korzystniejsze czy z ZUS-u,</w:t>
      </w:r>
      <w:r w:rsidR="00570031" w:rsidRPr="00052D24">
        <w:rPr>
          <w:rFonts w:ascii="Calibri Light" w:hAnsi="Calibri Light" w:cs="Calibri Light"/>
          <w:sz w:val="23"/>
          <w:szCs w:val="23"/>
        </w:rPr>
        <w:t xml:space="preserve"> czy wypłacane przez organ gminy. </w:t>
      </w:r>
      <w:r w:rsidR="005B0232" w:rsidRPr="005B0232">
        <w:rPr>
          <w:rFonts w:ascii="Calibri Light" w:hAnsi="Calibri Light" w:cs="Calibri Light"/>
          <w:sz w:val="23"/>
          <w:szCs w:val="23"/>
        </w:rPr>
        <w:t>Oba świadczenia nie mogą być wypłacane jednocześnie.</w:t>
      </w:r>
      <w:r w:rsidR="005B0232">
        <w:rPr>
          <w:rFonts w:ascii="Calibri Light" w:hAnsi="Calibri Light" w:cs="Calibri Light"/>
          <w:sz w:val="23"/>
          <w:szCs w:val="23"/>
        </w:rPr>
        <w:t xml:space="preserve"> </w:t>
      </w:r>
      <w:r w:rsidR="00B11616" w:rsidRPr="00052D24">
        <w:rPr>
          <w:rFonts w:ascii="Calibri Light" w:hAnsi="Calibri Light" w:cs="Calibri Light"/>
          <w:sz w:val="23"/>
          <w:szCs w:val="23"/>
        </w:rPr>
        <w:t>Jeżeli zostanie złożony wniosek o ustalenie prawa do świadczenia wspierającego przez osobę z niepełnosprawnością lub osobę upoważnioną do jej reprezentowania, a opiekun osoby z niepełnosprawnością jest uprawniony do pobierania świadczenia pielęgnacyjnego, specjalnego zasiłku opiekuńczego lub zasiłku dla opiekuna, to wypłata tych świadczeń ulegnie wstrzymaniu z mocy prawa.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b/>
          <w:sz w:val="23"/>
          <w:szCs w:val="23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i/>
          <w:sz w:val="23"/>
          <w:szCs w:val="23"/>
        </w:rPr>
        <w:t xml:space="preserve">- Jeśli pokrywa się okres, za który opiekun osoby z niepełnosprawnością pobierał z organu gminy świadczenie albo zasiłek należny opiekunowi, z okresem, za który ZUS przyzna osobie z niepełnosprawnością świadczenie wspierające, to opiekun, który pobrał zasiłek z gminy, będzie musiał zwrócić to świadczenie do gminy wraz z odsetkami </w:t>
      </w:r>
      <w:r w:rsidRPr="00052D24">
        <w:rPr>
          <w:rFonts w:ascii="Calibri Light" w:hAnsi="Calibri Light" w:cs="Calibri Light"/>
          <w:sz w:val="23"/>
          <w:szCs w:val="23"/>
        </w:rPr>
        <w:t>– informuje Katarzyna Krupicka, rzecznik prasowy ZUS województwa podlaskiego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sz w:val="23"/>
          <w:szCs w:val="23"/>
        </w:rPr>
        <w:t>Gmina wyda opiekunowi decyzję o nienależnie pobranym świadczeniu za okres, za który wypłacone świadczenia z gminy pokryło się z okresem, za który ZUS przyznał świadczenie wspierające.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i/>
          <w:sz w:val="23"/>
          <w:szCs w:val="23"/>
        </w:rPr>
        <w:t xml:space="preserve">- We wniosku o świadczenie </w:t>
      </w:r>
      <w:r w:rsidR="00570031" w:rsidRPr="00052D24">
        <w:rPr>
          <w:rFonts w:ascii="Calibri Light" w:hAnsi="Calibri Light" w:cs="Calibri Light"/>
          <w:i/>
          <w:sz w:val="23"/>
          <w:szCs w:val="23"/>
        </w:rPr>
        <w:t xml:space="preserve">wspierające (formularz </w:t>
      </w:r>
      <w:r w:rsidRPr="00052D24">
        <w:rPr>
          <w:rFonts w:ascii="Calibri Light" w:hAnsi="Calibri Light" w:cs="Calibri Light"/>
          <w:i/>
          <w:sz w:val="23"/>
          <w:szCs w:val="23"/>
        </w:rPr>
        <w:t>SWN</w:t>
      </w:r>
      <w:r w:rsidR="00570031" w:rsidRPr="00052D24">
        <w:rPr>
          <w:rFonts w:ascii="Calibri Light" w:hAnsi="Calibri Light" w:cs="Calibri Light"/>
          <w:i/>
          <w:sz w:val="23"/>
          <w:szCs w:val="23"/>
        </w:rPr>
        <w:t>)</w:t>
      </w:r>
      <w:r w:rsidRPr="00052D24">
        <w:rPr>
          <w:rFonts w:ascii="Calibri Light" w:hAnsi="Calibri Light" w:cs="Calibri Light"/>
          <w:i/>
          <w:sz w:val="23"/>
          <w:szCs w:val="23"/>
        </w:rPr>
        <w:t xml:space="preserve"> </w:t>
      </w:r>
      <w:r w:rsidR="00570031" w:rsidRPr="00052D24">
        <w:rPr>
          <w:rFonts w:ascii="Calibri Light" w:hAnsi="Calibri Light" w:cs="Calibri Light"/>
          <w:i/>
          <w:sz w:val="23"/>
          <w:szCs w:val="23"/>
        </w:rPr>
        <w:t xml:space="preserve">można wskazać </w:t>
      </w:r>
      <w:r w:rsidRPr="00052D24">
        <w:rPr>
          <w:rFonts w:ascii="Calibri Light" w:hAnsi="Calibri Light" w:cs="Calibri Light"/>
          <w:i/>
          <w:sz w:val="23"/>
          <w:szCs w:val="23"/>
        </w:rPr>
        <w:t>dat</w:t>
      </w:r>
      <w:r w:rsidR="00570031" w:rsidRPr="00052D24">
        <w:rPr>
          <w:rFonts w:ascii="Calibri Light" w:hAnsi="Calibri Light" w:cs="Calibri Light"/>
          <w:i/>
          <w:sz w:val="23"/>
          <w:szCs w:val="23"/>
        </w:rPr>
        <w:t>ę</w:t>
      </w:r>
      <w:r w:rsidRPr="00052D24">
        <w:rPr>
          <w:rFonts w:ascii="Calibri Light" w:hAnsi="Calibri Light" w:cs="Calibri Light"/>
          <w:i/>
          <w:sz w:val="23"/>
          <w:szCs w:val="23"/>
        </w:rPr>
        <w:t xml:space="preserve">, od której osoba chce uzyskać prawo do wsparcia, tak aby okresy pobierania obu świadczeń się nie pokrywały. </w:t>
      </w:r>
      <w:r w:rsidR="00570031" w:rsidRPr="00052D24">
        <w:rPr>
          <w:rFonts w:ascii="Calibri Light" w:hAnsi="Calibri Light" w:cs="Calibri Light"/>
          <w:i/>
          <w:sz w:val="23"/>
          <w:szCs w:val="23"/>
        </w:rPr>
        <w:t>W ten sposób można uniknąć konieczności zwracania nienależnie pobranych środków</w:t>
      </w:r>
      <w:r w:rsidR="005B0232">
        <w:rPr>
          <w:rFonts w:ascii="Calibri Light" w:hAnsi="Calibri Light" w:cs="Calibri Light"/>
          <w:i/>
          <w:sz w:val="23"/>
          <w:szCs w:val="23"/>
        </w:rPr>
        <w:t xml:space="preserve"> </w:t>
      </w:r>
      <w:r w:rsidRPr="00052D24">
        <w:rPr>
          <w:rFonts w:ascii="Calibri Light" w:hAnsi="Calibri Light" w:cs="Calibri Light"/>
          <w:sz w:val="23"/>
          <w:szCs w:val="23"/>
        </w:rPr>
        <w:t>– tłumaczy rzeczniczka.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b/>
          <w:sz w:val="23"/>
          <w:szCs w:val="23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sz w:val="23"/>
          <w:szCs w:val="23"/>
        </w:rPr>
        <w:t>Wnioskodawca może również wycofać wniosek o świadczenie wspierające także po przyznaniu świadczenia. W takim przypadku przyznane prawo do świadczenia wspierającego zostanie uchylone, a jeżeli doszło do wypłaty, wnioskodawca będzie zobowiązany do zwrotu pobranego świadczenia wspierającego.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trike/>
          <w:sz w:val="23"/>
          <w:szCs w:val="23"/>
        </w:rPr>
      </w:pPr>
      <w:r w:rsidRPr="00052D24">
        <w:rPr>
          <w:rFonts w:ascii="Calibri Light" w:hAnsi="Calibri Light" w:cs="Calibri Light"/>
          <w:sz w:val="23"/>
          <w:szCs w:val="23"/>
        </w:rPr>
        <w:t xml:space="preserve">Po wydaniu decyzji przez wojewódzki </w:t>
      </w:r>
      <w:r w:rsidR="000E3727" w:rsidRPr="00052D24">
        <w:rPr>
          <w:rFonts w:ascii="Calibri Light" w:hAnsi="Calibri Light" w:cs="Calibri Light"/>
          <w:sz w:val="23"/>
          <w:szCs w:val="23"/>
        </w:rPr>
        <w:t xml:space="preserve">zespół </w:t>
      </w:r>
      <w:r w:rsidRPr="00052D24">
        <w:rPr>
          <w:rFonts w:ascii="Calibri Light" w:hAnsi="Calibri Light" w:cs="Calibri Light"/>
          <w:sz w:val="23"/>
          <w:szCs w:val="23"/>
        </w:rPr>
        <w:t>ds. orzekania o niepełnosprawności, gdy stanie się ona ostateczna, warto wiedzieć, ile będzie wynosiło świadczenie wspierające</w:t>
      </w:r>
      <w:r w:rsidR="000E3727" w:rsidRPr="00052D24">
        <w:rPr>
          <w:rFonts w:ascii="Calibri Light" w:hAnsi="Calibri Light" w:cs="Calibri Light"/>
          <w:sz w:val="23"/>
          <w:szCs w:val="23"/>
        </w:rPr>
        <w:t xml:space="preserve">. Dzięki temu łatwiej będzie dokonać wyboru, które wsparcie będzie dla nas korzystniejsze. </w:t>
      </w:r>
    </w:p>
    <w:p w:rsidR="00052D24" w:rsidRPr="00052D24" w:rsidRDefault="00052D24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sz w:val="23"/>
          <w:szCs w:val="23"/>
        </w:rPr>
        <w:t>Miesięczna wysokość świadczenia wspierającego zależy od ustalonego poziomu potrzeby wsparcia i wynosi:</w:t>
      </w:r>
    </w:p>
    <w:p w:rsidR="00B11616" w:rsidRPr="00052D24" w:rsidRDefault="00B11616" w:rsidP="00B11616">
      <w:pPr>
        <w:pStyle w:val="Akapitzlist"/>
        <w:numPr>
          <w:ilvl w:val="0"/>
          <w:numId w:val="34"/>
        </w:num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b/>
          <w:sz w:val="23"/>
          <w:szCs w:val="23"/>
        </w:rPr>
        <w:lastRenderedPageBreak/>
        <w:t>220 % renty socjalnej</w:t>
      </w:r>
      <w:r w:rsidRPr="00052D24">
        <w:rPr>
          <w:rFonts w:ascii="Calibri Light" w:hAnsi="Calibri Light" w:cs="Calibri Light"/>
          <w:sz w:val="23"/>
          <w:szCs w:val="23"/>
        </w:rPr>
        <w:t xml:space="preserve">, jeśli potrzebę wsparcia określono na poziomie od 95 do 100 punktów w skali potrzeby wsparcia – aktualnie obowiązująca kwota to </w:t>
      </w:r>
      <w:r w:rsidRPr="00052D24">
        <w:rPr>
          <w:rFonts w:ascii="Calibri Light" w:hAnsi="Calibri Light" w:cs="Calibri Light"/>
          <w:b/>
          <w:sz w:val="23"/>
          <w:szCs w:val="23"/>
        </w:rPr>
        <w:t>3495 zł</w:t>
      </w:r>
    </w:p>
    <w:p w:rsidR="00B11616" w:rsidRPr="00052D24" w:rsidRDefault="00B11616" w:rsidP="00B11616">
      <w:pPr>
        <w:pStyle w:val="Akapitzlist"/>
        <w:numPr>
          <w:ilvl w:val="0"/>
          <w:numId w:val="34"/>
        </w:num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b/>
          <w:sz w:val="23"/>
          <w:szCs w:val="23"/>
        </w:rPr>
        <w:t>180 % renty socjalnej</w:t>
      </w:r>
      <w:r w:rsidRPr="00052D24">
        <w:rPr>
          <w:rFonts w:ascii="Calibri Light" w:hAnsi="Calibri Light" w:cs="Calibri Light"/>
          <w:sz w:val="23"/>
          <w:szCs w:val="23"/>
        </w:rPr>
        <w:t xml:space="preserve">, jeśli potrzebę wsparcia określono na poziomie od 90 do 94 punktów w skali potrzeby wsparcia – </w:t>
      </w:r>
      <w:r w:rsidRPr="00052D24">
        <w:rPr>
          <w:rFonts w:ascii="Calibri Light" w:hAnsi="Calibri Light" w:cs="Calibri Light"/>
          <w:b/>
          <w:sz w:val="23"/>
          <w:szCs w:val="23"/>
        </w:rPr>
        <w:t>2859 zł</w:t>
      </w:r>
    </w:p>
    <w:p w:rsidR="00B11616" w:rsidRPr="00052D24" w:rsidRDefault="00B11616" w:rsidP="00B11616">
      <w:pPr>
        <w:pStyle w:val="Akapitzlist"/>
        <w:numPr>
          <w:ilvl w:val="0"/>
          <w:numId w:val="34"/>
        </w:num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b/>
          <w:sz w:val="23"/>
          <w:szCs w:val="23"/>
        </w:rPr>
        <w:t>120 % renty socjalnej</w:t>
      </w:r>
      <w:r w:rsidRPr="00052D24">
        <w:rPr>
          <w:rFonts w:ascii="Calibri Light" w:hAnsi="Calibri Light" w:cs="Calibri Light"/>
          <w:sz w:val="23"/>
          <w:szCs w:val="23"/>
        </w:rPr>
        <w:t xml:space="preserve">, jeśli potrzebę wsparcia określono na poziomie od 85 do 89 punktów w skali potrzeby wsparcia – </w:t>
      </w:r>
      <w:r w:rsidRPr="00052D24">
        <w:rPr>
          <w:rFonts w:ascii="Calibri Light" w:hAnsi="Calibri Light" w:cs="Calibri Light"/>
          <w:b/>
          <w:sz w:val="23"/>
          <w:szCs w:val="23"/>
        </w:rPr>
        <w:t>1906 zł</w:t>
      </w:r>
    </w:p>
    <w:p w:rsidR="00B11616" w:rsidRPr="00052D24" w:rsidRDefault="00B11616" w:rsidP="00B11616">
      <w:pPr>
        <w:pStyle w:val="Akapitzlist"/>
        <w:numPr>
          <w:ilvl w:val="0"/>
          <w:numId w:val="34"/>
        </w:num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b/>
          <w:sz w:val="23"/>
          <w:szCs w:val="23"/>
        </w:rPr>
        <w:t>80 % renty socjalnej</w:t>
      </w:r>
      <w:r w:rsidRPr="00052D24">
        <w:rPr>
          <w:rFonts w:ascii="Calibri Light" w:hAnsi="Calibri Light" w:cs="Calibri Light"/>
          <w:sz w:val="23"/>
          <w:szCs w:val="23"/>
        </w:rPr>
        <w:t xml:space="preserve">, jeśli potrzebę wsparcia określono na poziomie od 80 do 84 punktów w skali potrzeby wsparcia – </w:t>
      </w:r>
      <w:r w:rsidRPr="00052D24">
        <w:rPr>
          <w:rFonts w:ascii="Calibri Light" w:hAnsi="Calibri Light" w:cs="Calibri Light"/>
          <w:b/>
          <w:sz w:val="23"/>
          <w:szCs w:val="23"/>
        </w:rPr>
        <w:t>1271 zł</w:t>
      </w:r>
    </w:p>
    <w:p w:rsidR="00B11616" w:rsidRPr="00052D24" w:rsidRDefault="00B11616" w:rsidP="00B11616">
      <w:pPr>
        <w:pStyle w:val="Akapitzlist"/>
        <w:numPr>
          <w:ilvl w:val="0"/>
          <w:numId w:val="34"/>
        </w:num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b/>
          <w:sz w:val="23"/>
          <w:szCs w:val="23"/>
        </w:rPr>
        <w:t>60 % renty socjalnej</w:t>
      </w:r>
      <w:r w:rsidRPr="00052D24">
        <w:rPr>
          <w:rFonts w:ascii="Calibri Light" w:hAnsi="Calibri Light" w:cs="Calibri Light"/>
          <w:sz w:val="23"/>
          <w:szCs w:val="23"/>
        </w:rPr>
        <w:t xml:space="preserve">, jeśli potrzebę wsparcia określono na poziomie od 75 do 79 punktów w skali potrzeby wsparcia – </w:t>
      </w:r>
      <w:r w:rsidRPr="00052D24">
        <w:rPr>
          <w:rFonts w:ascii="Calibri Light" w:hAnsi="Calibri Light" w:cs="Calibri Light"/>
          <w:b/>
          <w:sz w:val="23"/>
          <w:szCs w:val="23"/>
        </w:rPr>
        <w:t>953 zł</w:t>
      </w:r>
    </w:p>
    <w:p w:rsidR="00B11616" w:rsidRPr="00052D24" w:rsidRDefault="00B11616" w:rsidP="00B11616">
      <w:pPr>
        <w:pStyle w:val="Akapitzlist"/>
        <w:numPr>
          <w:ilvl w:val="0"/>
          <w:numId w:val="34"/>
        </w:num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  <w:r w:rsidRPr="00052D24">
        <w:rPr>
          <w:rFonts w:ascii="Calibri Light" w:hAnsi="Calibri Light" w:cs="Calibri Light"/>
          <w:b/>
          <w:sz w:val="23"/>
          <w:szCs w:val="23"/>
        </w:rPr>
        <w:t>40 % renty socjalnej</w:t>
      </w:r>
      <w:r w:rsidRPr="00052D24">
        <w:rPr>
          <w:rFonts w:ascii="Calibri Light" w:hAnsi="Calibri Light" w:cs="Calibri Light"/>
          <w:sz w:val="23"/>
          <w:szCs w:val="23"/>
        </w:rPr>
        <w:t xml:space="preserve">, jeśli potrzebę wsparcia określono na poziomie od 70 do 74 punktów w skali potrzeby wsparcia – </w:t>
      </w:r>
      <w:r w:rsidRPr="00052D24">
        <w:rPr>
          <w:rFonts w:ascii="Calibri Light" w:hAnsi="Calibri Light" w:cs="Calibri Light"/>
          <w:b/>
          <w:sz w:val="23"/>
          <w:szCs w:val="23"/>
        </w:rPr>
        <w:t>635 zł.</w:t>
      </w:r>
    </w:p>
    <w:p w:rsidR="00B11616" w:rsidRPr="00052D24" w:rsidRDefault="00B11616" w:rsidP="00B11616">
      <w:pPr>
        <w:spacing w:before="0" w:beforeAutospacing="0" w:after="0" w:afterAutospacing="0" w:line="240" w:lineRule="auto"/>
        <w:rPr>
          <w:rFonts w:ascii="Calibri Light" w:hAnsi="Calibri Light" w:cs="Calibri Light"/>
          <w:sz w:val="23"/>
          <w:szCs w:val="23"/>
        </w:rPr>
      </w:pPr>
    </w:p>
    <w:p w:rsidR="00B11616" w:rsidRPr="00052D24" w:rsidRDefault="00B11616" w:rsidP="00B11616">
      <w:pPr>
        <w:pStyle w:val="Jednostka"/>
        <w:spacing w:line="24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052D24">
        <w:rPr>
          <w:rFonts w:ascii="Calibri Light" w:hAnsi="Calibri Light" w:cs="Calibri Light"/>
          <w:color w:val="auto"/>
          <w:sz w:val="23"/>
          <w:szCs w:val="23"/>
        </w:rPr>
        <w:t xml:space="preserve">Aby otrzymać świadczenie wspierające, należy złożyć wniosek do Zakładu Ubezpieczeń Społecznych na formularzu SWN. Wcześniej jednak należy otrzymać ostateczną decyzję ustalającą poziom potrzeby wsparcia wydawaną przez wojewódzkie zespoły ds. orzekania </w:t>
      </w:r>
      <w:r w:rsidR="0058062B" w:rsidRPr="00052D24">
        <w:rPr>
          <w:rFonts w:ascii="Calibri Light" w:hAnsi="Calibri Light" w:cs="Calibri Light"/>
          <w:color w:val="auto"/>
          <w:sz w:val="23"/>
          <w:szCs w:val="23"/>
        </w:rPr>
        <w:br/>
      </w:r>
      <w:r w:rsidRPr="00052D24">
        <w:rPr>
          <w:rFonts w:ascii="Calibri Light" w:hAnsi="Calibri Light" w:cs="Calibri Light"/>
          <w:color w:val="auto"/>
          <w:sz w:val="23"/>
          <w:szCs w:val="23"/>
        </w:rPr>
        <w:t>o niepełnosprawności.</w:t>
      </w:r>
    </w:p>
    <w:p w:rsidR="00B11616" w:rsidRPr="00052D24" w:rsidRDefault="00B11616" w:rsidP="00B11616">
      <w:pPr>
        <w:pStyle w:val="Jednostka"/>
        <w:spacing w:line="24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</w:p>
    <w:p w:rsidR="00B11616" w:rsidRPr="00052D24" w:rsidRDefault="00B11616" w:rsidP="00B11616">
      <w:pPr>
        <w:pStyle w:val="Jednostka"/>
        <w:spacing w:line="240" w:lineRule="auto"/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052D24">
        <w:rPr>
          <w:rFonts w:ascii="Calibri Light" w:hAnsi="Calibri Light" w:cs="Calibri Light"/>
          <w:color w:val="auto"/>
          <w:sz w:val="23"/>
          <w:szCs w:val="23"/>
        </w:rPr>
        <w:t>Wniosek o świadczenie wspierające można złożyć najwcześniej w miesiącu, gdy decyzja wojewódzkiego zespołu ds. orzekania o niepełnosprawności ustalająca poziom wsparcia stała się ostateczna.</w:t>
      </w:r>
      <w:r w:rsidRPr="00052D24">
        <w:rPr>
          <w:color w:val="auto"/>
          <w:sz w:val="23"/>
          <w:szCs w:val="23"/>
        </w:rPr>
        <w:t xml:space="preserve"> </w:t>
      </w:r>
      <w:r w:rsidRPr="00052D24">
        <w:rPr>
          <w:rFonts w:ascii="Calibri Light" w:hAnsi="Calibri Light" w:cs="Calibri Light"/>
          <w:color w:val="auto"/>
          <w:sz w:val="23"/>
          <w:szCs w:val="23"/>
        </w:rPr>
        <w:t xml:space="preserve">Jeśli wniosek o świadczenie SWN zostanie złożony w okresie 3 miesięcy od dnia, </w:t>
      </w:r>
      <w:r w:rsidR="0058062B" w:rsidRPr="00052D24">
        <w:rPr>
          <w:rFonts w:ascii="Calibri Light" w:hAnsi="Calibri Light" w:cs="Calibri Light"/>
          <w:color w:val="auto"/>
          <w:sz w:val="23"/>
          <w:szCs w:val="23"/>
        </w:rPr>
        <w:br/>
      </w:r>
      <w:r w:rsidRPr="00052D24">
        <w:rPr>
          <w:rFonts w:ascii="Calibri Light" w:hAnsi="Calibri Light" w:cs="Calibri Light"/>
          <w:color w:val="auto"/>
          <w:sz w:val="23"/>
          <w:szCs w:val="23"/>
        </w:rPr>
        <w:t>w którym decyzja wojewódzkiego zespołu (WZON) stała się ostateczna albo decyzja uprawomocniła się w sytuacji złożenia do sądu odwołania od tej decyzji, ZUS wypłaci  świadczenie od daty, od której przyznano uprawniającą ilość punktów. Wnioski zgłoszone przedwcześnie zostaną pozostawione bez rozpatrzenia.</w:t>
      </w:r>
    </w:p>
    <w:p w:rsidR="00236DDE" w:rsidRDefault="00236DDE" w:rsidP="00CF7127">
      <w:pPr>
        <w:spacing w:before="0" w:beforeAutospacing="0" w:after="0" w:afterAutospacing="0" w:line="240" w:lineRule="auto"/>
        <w:ind w:left="4963"/>
        <w:rPr>
          <w:rFonts w:ascii="Calibri Light" w:hAnsi="Calibri Light" w:cs="Calibri Light"/>
          <w:sz w:val="22"/>
        </w:rPr>
      </w:pPr>
    </w:p>
    <w:p w:rsidR="00DB0C76" w:rsidRPr="00CF7127" w:rsidRDefault="00DB0C76" w:rsidP="00CF7127">
      <w:pPr>
        <w:spacing w:before="0" w:beforeAutospacing="0" w:after="0" w:afterAutospacing="0" w:line="240" w:lineRule="auto"/>
        <w:ind w:left="4963"/>
        <w:rPr>
          <w:b/>
          <w:sz w:val="22"/>
        </w:rPr>
      </w:pPr>
    </w:p>
    <w:p w:rsidR="00F526FD" w:rsidRPr="005C5466" w:rsidRDefault="00F526FD" w:rsidP="00CF7127">
      <w:pPr>
        <w:spacing w:before="0" w:beforeAutospacing="0" w:after="0" w:afterAutospacing="0" w:line="240" w:lineRule="auto"/>
        <w:ind w:left="4963"/>
        <w:rPr>
          <w:rStyle w:val="Uwydatnienie"/>
          <w:rFonts w:ascii="Calibri Light" w:hAnsi="Calibri Light"/>
          <w:szCs w:val="24"/>
        </w:rPr>
      </w:pPr>
      <w:r w:rsidRPr="00CF7127">
        <w:rPr>
          <w:rFonts w:ascii="Calibri Light" w:hAnsi="Calibri Light"/>
          <w:sz w:val="22"/>
        </w:rPr>
        <w:t xml:space="preserve">      </w:t>
      </w:r>
      <w:r w:rsidR="00CF7127">
        <w:rPr>
          <w:rFonts w:ascii="Calibri Light" w:hAnsi="Calibri Light"/>
          <w:sz w:val="22"/>
        </w:rPr>
        <w:t xml:space="preserve">       </w:t>
      </w:r>
      <w:r w:rsidR="005C5466">
        <w:rPr>
          <w:rFonts w:ascii="Calibri Light" w:hAnsi="Calibri Light"/>
          <w:sz w:val="22"/>
        </w:rPr>
        <w:t xml:space="preserve">               </w:t>
      </w:r>
      <w:r w:rsidRPr="00CF7127">
        <w:rPr>
          <w:rFonts w:ascii="Calibri Light" w:hAnsi="Calibri Light"/>
          <w:sz w:val="22"/>
        </w:rPr>
        <w:t xml:space="preserve">              </w:t>
      </w:r>
      <w:r w:rsidR="00C50DA8" w:rsidRPr="00CF7127">
        <w:rPr>
          <w:rFonts w:ascii="Calibri Light" w:hAnsi="Calibri Light"/>
          <w:sz w:val="22"/>
        </w:rPr>
        <w:t xml:space="preserve"> </w:t>
      </w:r>
      <w:r w:rsidR="0073278A" w:rsidRPr="005C5466">
        <w:rPr>
          <w:rStyle w:val="Uwydatnienie"/>
          <w:rFonts w:ascii="Calibri Light" w:hAnsi="Calibri Light"/>
          <w:szCs w:val="24"/>
        </w:rPr>
        <w:t>Katarzyna Krupicka</w:t>
      </w:r>
      <w:r w:rsidR="00215233" w:rsidRPr="005C5466">
        <w:rPr>
          <w:rStyle w:val="Uwydatnienie"/>
          <w:rFonts w:ascii="Calibri Light" w:hAnsi="Calibri Light"/>
          <w:szCs w:val="24"/>
        </w:rPr>
        <w:t xml:space="preserve"> </w:t>
      </w:r>
    </w:p>
    <w:p w:rsidR="002E27E2" w:rsidRPr="005C5466" w:rsidRDefault="00F526FD" w:rsidP="00CF7127">
      <w:pPr>
        <w:spacing w:before="0" w:beforeAutospacing="0" w:after="0" w:afterAutospacing="0" w:line="240" w:lineRule="auto"/>
        <w:rPr>
          <w:rStyle w:val="Uwydatnienie"/>
          <w:rFonts w:ascii="Calibri Light" w:hAnsi="Calibri Light" w:cs="Times New Roman"/>
          <w:i w:val="0"/>
          <w:iCs w:val="0"/>
          <w:color w:val="000000"/>
          <w:szCs w:val="24"/>
        </w:rPr>
      </w:pPr>
      <w:r w:rsidRPr="005C5466">
        <w:rPr>
          <w:rStyle w:val="Uwydatnienie"/>
          <w:rFonts w:ascii="Calibri Light" w:hAnsi="Calibri Light"/>
          <w:szCs w:val="24"/>
        </w:rPr>
        <w:t xml:space="preserve">                                                       </w:t>
      </w:r>
      <w:r w:rsidR="005C5466">
        <w:rPr>
          <w:rStyle w:val="Uwydatnienie"/>
          <w:rFonts w:ascii="Calibri Light" w:hAnsi="Calibri Light"/>
          <w:szCs w:val="24"/>
        </w:rPr>
        <w:t xml:space="preserve"> </w:t>
      </w:r>
      <w:r w:rsidRPr="005C5466">
        <w:rPr>
          <w:rStyle w:val="Uwydatnienie"/>
          <w:rFonts w:ascii="Calibri Light" w:hAnsi="Calibri Light"/>
          <w:szCs w:val="24"/>
        </w:rPr>
        <w:t xml:space="preserve"> </w:t>
      </w:r>
      <w:r w:rsidR="00215233" w:rsidRPr="005C5466">
        <w:rPr>
          <w:rStyle w:val="Uwydatnienie"/>
          <w:rFonts w:ascii="Calibri Light" w:hAnsi="Calibri Light"/>
          <w:szCs w:val="24"/>
        </w:rPr>
        <w:t xml:space="preserve">  </w:t>
      </w:r>
      <w:r w:rsidR="00C008E2" w:rsidRPr="005C5466">
        <w:rPr>
          <w:rStyle w:val="Uwydatnienie"/>
          <w:rFonts w:ascii="Calibri Light" w:hAnsi="Calibri Light"/>
          <w:szCs w:val="24"/>
        </w:rPr>
        <w:t>r</w:t>
      </w:r>
      <w:r w:rsidR="0073278A" w:rsidRPr="005C5466">
        <w:rPr>
          <w:rStyle w:val="Uwydatnienie"/>
          <w:rFonts w:ascii="Calibri Light" w:hAnsi="Calibri Light"/>
          <w:szCs w:val="24"/>
        </w:rPr>
        <w:t>egiona</w:t>
      </w:r>
      <w:r w:rsidR="00C008E2" w:rsidRPr="005C5466">
        <w:rPr>
          <w:rStyle w:val="Uwydatnienie"/>
          <w:rFonts w:ascii="Calibri Light" w:hAnsi="Calibri Light"/>
          <w:szCs w:val="24"/>
        </w:rPr>
        <w:t>lny rzecznik p</w:t>
      </w:r>
      <w:r w:rsidR="0073278A" w:rsidRPr="005C5466">
        <w:rPr>
          <w:rStyle w:val="Uwydatnienie"/>
          <w:rFonts w:ascii="Calibri Light" w:hAnsi="Calibri Light"/>
          <w:szCs w:val="24"/>
        </w:rPr>
        <w:t>rasowy ZUS województwa podlaskiego</w:t>
      </w:r>
    </w:p>
    <w:sectPr w:rsidR="002E27E2" w:rsidRPr="005C5466" w:rsidSect="00393C96"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39" w:rsidRDefault="00201F39" w:rsidP="007137FF">
      <w:r>
        <w:separator/>
      </w:r>
    </w:p>
  </w:endnote>
  <w:endnote w:type="continuationSeparator" w:id="0">
    <w:p w:rsidR="00201F39" w:rsidRDefault="00201F39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2E27E2">
    <w:pPr>
      <w:pStyle w:val="Stopka"/>
      <w:jc w:val="center"/>
      <w:rPr>
        <w:rStyle w:val="Stopka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AE28D3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 xml:space="preserve">ul. Młynowa </w:t>
    </w:r>
    <w:r w:rsidR="00D7014C">
      <w:t>29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="00D7014C">
      <w:t>85 748 64 87</w:t>
    </w:r>
  </w:p>
  <w:p w:rsidR="00B55690" w:rsidRPr="00EF6F47" w:rsidRDefault="00AE28D3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15-404</w:t>
    </w:r>
    <w:r w:rsidR="00EF6F47">
      <w:t xml:space="preserve"> </w:t>
    </w:r>
    <w:r>
      <w:t xml:space="preserve">Białystok                                     </w:t>
    </w:r>
    <w:r w:rsidR="00EF6F47">
      <w:tab/>
    </w:r>
    <w:r w:rsidR="003B4E29">
      <w:t>e-mail:</w:t>
    </w:r>
    <w:r>
      <w:t>rzecz.bialystok@zus.pl                                       tel. kom. 503 036 559</w:t>
    </w:r>
    <w:r>
      <w:tab/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39" w:rsidRDefault="00201F39" w:rsidP="007137FF">
      <w:r>
        <w:separator/>
      </w:r>
    </w:p>
  </w:footnote>
  <w:footnote w:type="continuationSeparator" w:id="0">
    <w:p w:rsidR="00201F39" w:rsidRDefault="00201F39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002"/>
    <w:multiLevelType w:val="multilevel"/>
    <w:tmpl w:val="96D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3266"/>
    <w:multiLevelType w:val="hybridMultilevel"/>
    <w:tmpl w:val="7FAA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8C00E6"/>
    <w:multiLevelType w:val="hybridMultilevel"/>
    <w:tmpl w:val="3F2CD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96EA0"/>
    <w:multiLevelType w:val="hybridMultilevel"/>
    <w:tmpl w:val="6F5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5A8D"/>
    <w:multiLevelType w:val="multilevel"/>
    <w:tmpl w:val="3EB2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C5427"/>
    <w:multiLevelType w:val="multilevel"/>
    <w:tmpl w:val="648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DF47C8A"/>
    <w:multiLevelType w:val="hybridMultilevel"/>
    <w:tmpl w:val="096A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E4294"/>
    <w:multiLevelType w:val="hybridMultilevel"/>
    <w:tmpl w:val="EA3C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3D8"/>
    <w:multiLevelType w:val="hybridMultilevel"/>
    <w:tmpl w:val="7EB0A9F0"/>
    <w:lvl w:ilvl="0" w:tplc="DCA09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A20EA"/>
    <w:multiLevelType w:val="hybridMultilevel"/>
    <w:tmpl w:val="DAEAD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A66DF3"/>
    <w:multiLevelType w:val="hybridMultilevel"/>
    <w:tmpl w:val="EA18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7F5625"/>
    <w:multiLevelType w:val="hybridMultilevel"/>
    <w:tmpl w:val="0714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37164C6"/>
    <w:multiLevelType w:val="hybridMultilevel"/>
    <w:tmpl w:val="72D8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30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1">
    <w:nsid w:val="6A976CFC"/>
    <w:multiLevelType w:val="hybridMultilevel"/>
    <w:tmpl w:val="82F6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5"/>
  </w:num>
  <w:num w:numId="5">
    <w:abstractNumId w:val="15"/>
  </w:num>
  <w:num w:numId="6">
    <w:abstractNumId w:val="21"/>
  </w:num>
  <w:num w:numId="7">
    <w:abstractNumId w:val="22"/>
  </w:num>
  <w:num w:numId="8">
    <w:abstractNumId w:val="2"/>
  </w:num>
  <w:num w:numId="9">
    <w:abstractNumId w:val="6"/>
  </w:num>
  <w:num w:numId="10">
    <w:abstractNumId w:val="19"/>
  </w:num>
  <w:num w:numId="11">
    <w:abstractNumId w:val="4"/>
  </w:num>
  <w:num w:numId="12">
    <w:abstractNumId w:val="30"/>
  </w:num>
  <w:num w:numId="13">
    <w:abstractNumId w:val="26"/>
  </w:num>
  <w:num w:numId="14">
    <w:abstractNumId w:val="27"/>
  </w:num>
  <w:num w:numId="15">
    <w:abstractNumId w:val="24"/>
  </w:num>
  <w:num w:numId="16">
    <w:abstractNumId w:val="28"/>
  </w:num>
  <w:num w:numId="17">
    <w:abstractNumId w:val="3"/>
  </w:num>
  <w:num w:numId="18">
    <w:abstractNumId w:va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16"/>
  </w:num>
  <w:num w:numId="23">
    <w:abstractNumId w:val="11"/>
  </w:num>
  <w:num w:numId="24">
    <w:abstractNumId w:val="0"/>
  </w:num>
  <w:num w:numId="25">
    <w:abstractNumId w:val="12"/>
  </w:num>
  <w:num w:numId="26">
    <w:abstractNumId w:val="18"/>
  </w:num>
  <w:num w:numId="27">
    <w:abstractNumId w:val="14"/>
  </w:num>
  <w:num w:numId="28">
    <w:abstractNumId w:val="25"/>
  </w:num>
  <w:num w:numId="29">
    <w:abstractNumId w:val="23"/>
  </w:num>
  <w:num w:numId="30">
    <w:abstractNumId w:val="31"/>
  </w:num>
  <w:num w:numId="31">
    <w:abstractNumId w:val="10"/>
  </w:num>
  <w:num w:numId="32">
    <w:abstractNumId w:val="9"/>
  </w:num>
  <w:num w:numId="33">
    <w:abstractNumId w:val="2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D3"/>
    <w:rsid w:val="00001137"/>
    <w:rsid w:val="00001C17"/>
    <w:rsid w:val="000060BB"/>
    <w:rsid w:val="00006B3F"/>
    <w:rsid w:val="00013479"/>
    <w:rsid w:val="00013BCE"/>
    <w:rsid w:val="00024940"/>
    <w:rsid w:val="00042E2A"/>
    <w:rsid w:val="00044CBD"/>
    <w:rsid w:val="00052D24"/>
    <w:rsid w:val="000577B1"/>
    <w:rsid w:val="0005781E"/>
    <w:rsid w:val="0006074B"/>
    <w:rsid w:val="0006417E"/>
    <w:rsid w:val="00071A6A"/>
    <w:rsid w:val="000863E8"/>
    <w:rsid w:val="00086B82"/>
    <w:rsid w:val="00095391"/>
    <w:rsid w:val="000B1482"/>
    <w:rsid w:val="000C45C7"/>
    <w:rsid w:val="000C5E36"/>
    <w:rsid w:val="000C6679"/>
    <w:rsid w:val="000C79C8"/>
    <w:rsid w:val="000E2B36"/>
    <w:rsid w:val="000E3727"/>
    <w:rsid w:val="000E7C53"/>
    <w:rsid w:val="00113038"/>
    <w:rsid w:val="0012784D"/>
    <w:rsid w:val="00132BDF"/>
    <w:rsid w:val="00135E2D"/>
    <w:rsid w:val="001418A3"/>
    <w:rsid w:val="001477E3"/>
    <w:rsid w:val="00156F66"/>
    <w:rsid w:val="001645AC"/>
    <w:rsid w:val="00174DF1"/>
    <w:rsid w:val="00176EF6"/>
    <w:rsid w:val="0019239E"/>
    <w:rsid w:val="001A576B"/>
    <w:rsid w:val="001B0871"/>
    <w:rsid w:val="001B1D60"/>
    <w:rsid w:val="001B5A2F"/>
    <w:rsid w:val="001D73A9"/>
    <w:rsid w:val="001E3B35"/>
    <w:rsid w:val="001F1446"/>
    <w:rsid w:val="001F2A4A"/>
    <w:rsid w:val="00200B7F"/>
    <w:rsid w:val="00201F39"/>
    <w:rsid w:val="002025D1"/>
    <w:rsid w:val="00207DEC"/>
    <w:rsid w:val="00215233"/>
    <w:rsid w:val="0021538F"/>
    <w:rsid w:val="002269FF"/>
    <w:rsid w:val="00236DDE"/>
    <w:rsid w:val="002473A3"/>
    <w:rsid w:val="00256D1D"/>
    <w:rsid w:val="00263072"/>
    <w:rsid w:val="002672BB"/>
    <w:rsid w:val="00270E53"/>
    <w:rsid w:val="00273ADF"/>
    <w:rsid w:val="00292296"/>
    <w:rsid w:val="002B13EF"/>
    <w:rsid w:val="002C4F31"/>
    <w:rsid w:val="002C5A06"/>
    <w:rsid w:val="002D4483"/>
    <w:rsid w:val="002D53CD"/>
    <w:rsid w:val="002E0F59"/>
    <w:rsid w:val="002E27E2"/>
    <w:rsid w:val="002E337F"/>
    <w:rsid w:val="002E7367"/>
    <w:rsid w:val="002F082F"/>
    <w:rsid w:val="0030280E"/>
    <w:rsid w:val="0030375A"/>
    <w:rsid w:val="00311856"/>
    <w:rsid w:val="00317A51"/>
    <w:rsid w:val="00337A39"/>
    <w:rsid w:val="00346677"/>
    <w:rsid w:val="00356CF1"/>
    <w:rsid w:val="00362EDC"/>
    <w:rsid w:val="00381ED1"/>
    <w:rsid w:val="00393C96"/>
    <w:rsid w:val="003A0AC0"/>
    <w:rsid w:val="003B1D83"/>
    <w:rsid w:val="003B1E7C"/>
    <w:rsid w:val="003B324F"/>
    <w:rsid w:val="003B4E29"/>
    <w:rsid w:val="003B50CA"/>
    <w:rsid w:val="003E3EA4"/>
    <w:rsid w:val="003E4AD9"/>
    <w:rsid w:val="003F6B62"/>
    <w:rsid w:val="00400211"/>
    <w:rsid w:val="00400540"/>
    <w:rsid w:val="00407D89"/>
    <w:rsid w:val="00423429"/>
    <w:rsid w:val="00424A4A"/>
    <w:rsid w:val="0044435F"/>
    <w:rsid w:val="00453A67"/>
    <w:rsid w:val="00462806"/>
    <w:rsid w:val="004664DE"/>
    <w:rsid w:val="00473189"/>
    <w:rsid w:val="00473BDA"/>
    <w:rsid w:val="00477872"/>
    <w:rsid w:val="00490578"/>
    <w:rsid w:val="004B360B"/>
    <w:rsid w:val="004B3EAB"/>
    <w:rsid w:val="004B4502"/>
    <w:rsid w:val="004B4AA8"/>
    <w:rsid w:val="004B7D18"/>
    <w:rsid w:val="00511E50"/>
    <w:rsid w:val="00512CFF"/>
    <w:rsid w:val="0051561C"/>
    <w:rsid w:val="00526795"/>
    <w:rsid w:val="00537450"/>
    <w:rsid w:val="00537CCF"/>
    <w:rsid w:val="00552752"/>
    <w:rsid w:val="00554FEB"/>
    <w:rsid w:val="00555488"/>
    <w:rsid w:val="005664E7"/>
    <w:rsid w:val="00570031"/>
    <w:rsid w:val="0058062B"/>
    <w:rsid w:val="00591111"/>
    <w:rsid w:val="00595F6B"/>
    <w:rsid w:val="005B0232"/>
    <w:rsid w:val="005C0E02"/>
    <w:rsid w:val="005C459D"/>
    <w:rsid w:val="005C5466"/>
    <w:rsid w:val="005D3316"/>
    <w:rsid w:val="005D6083"/>
    <w:rsid w:val="005F1310"/>
    <w:rsid w:val="005F6869"/>
    <w:rsid w:val="006310E3"/>
    <w:rsid w:val="006371E2"/>
    <w:rsid w:val="0064026E"/>
    <w:rsid w:val="006419F5"/>
    <w:rsid w:val="00642FF7"/>
    <w:rsid w:val="00646242"/>
    <w:rsid w:val="0065443B"/>
    <w:rsid w:val="006570B4"/>
    <w:rsid w:val="00660C4F"/>
    <w:rsid w:val="00691F0B"/>
    <w:rsid w:val="006959D8"/>
    <w:rsid w:val="006961F5"/>
    <w:rsid w:val="006A40B6"/>
    <w:rsid w:val="006A4F62"/>
    <w:rsid w:val="006B7E3F"/>
    <w:rsid w:val="006E06EB"/>
    <w:rsid w:val="006E4276"/>
    <w:rsid w:val="006E5889"/>
    <w:rsid w:val="006F50E3"/>
    <w:rsid w:val="006F515A"/>
    <w:rsid w:val="0070258F"/>
    <w:rsid w:val="00703076"/>
    <w:rsid w:val="00711010"/>
    <w:rsid w:val="007137FF"/>
    <w:rsid w:val="00716DC9"/>
    <w:rsid w:val="00731398"/>
    <w:rsid w:val="0073278A"/>
    <w:rsid w:val="007363DC"/>
    <w:rsid w:val="007479DE"/>
    <w:rsid w:val="00754E32"/>
    <w:rsid w:val="0076146F"/>
    <w:rsid w:val="00785E17"/>
    <w:rsid w:val="00786065"/>
    <w:rsid w:val="0079251C"/>
    <w:rsid w:val="00795D28"/>
    <w:rsid w:val="007B05CD"/>
    <w:rsid w:val="007B27B0"/>
    <w:rsid w:val="007B3386"/>
    <w:rsid w:val="007D1C1F"/>
    <w:rsid w:val="007E3C72"/>
    <w:rsid w:val="007E6986"/>
    <w:rsid w:val="007F6BF4"/>
    <w:rsid w:val="0081027C"/>
    <w:rsid w:val="00815403"/>
    <w:rsid w:val="00822B7E"/>
    <w:rsid w:val="00827878"/>
    <w:rsid w:val="00845B4C"/>
    <w:rsid w:val="00854D5E"/>
    <w:rsid w:val="008555B8"/>
    <w:rsid w:val="00855BA7"/>
    <w:rsid w:val="00857335"/>
    <w:rsid w:val="0086138E"/>
    <w:rsid w:val="00871E8C"/>
    <w:rsid w:val="0088005E"/>
    <w:rsid w:val="0088436E"/>
    <w:rsid w:val="008A40DF"/>
    <w:rsid w:val="008B048E"/>
    <w:rsid w:val="008B309A"/>
    <w:rsid w:val="008B34EB"/>
    <w:rsid w:val="008C0122"/>
    <w:rsid w:val="008C2350"/>
    <w:rsid w:val="008C543D"/>
    <w:rsid w:val="008D38C6"/>
    <w:rsid w:val="008D4355"/>
    <w:rsid w:val="008D4AF0"/>
    <w:rsid w:val="008E0250"/>
    <w:rsid w:val="0091083A"/>
    <w:rsid w:val="00912907"/>
    <w:rsid w:val="00914201"/>
    <w:rsid w:val="00914501"/>
    <w:rsid w:val="0092042A"/>
    <w:rsid w:val="00933875"/>
    <w:rsid w:val="0093636D"/>
    <w:rsid w:val="00970143"/>
    <w:rsid w:val="00980C11"/>
    <w:rsid w:val="00997947"/>
    <w:rsid w:val="009A3044"/>
    <w:rsid w:val="009B4E0F"/>
    <w:rsid w:val="009C59FE"/>
    <w:rsid w:val="009D5F48"/>
    <w:rsid w:val="00A05032"/>
    <w:rsid w:val="00A066A3"/>
    <w:rsid w:val="00A20359"/>
    <w:rsid w:val="00A22C44"/>
    <w:rsid w:val="00A25D05"/>
    <w:rsid w:val="00A31987"/>
    <w:rsid w:val="00A372E2"/>
    <w:rsid w:val="00A645FB"/>
    <w:rsid w:val="00A81EC0"/>
    <w:rsid w:val="00A83A43"/>
    <w:rsid w:val="00A854E1"/>
    <w:rsid w:val="00A856F8"/>
    <w:rsid w:val="00A90872"/>
    <w:rsid w:val="00A956C0"/>
    <w:rsid w:val="00AA11E6"/>
    <w:rsid w:val="00AA1A3F"/>
    <w:rsid w:val="00AA3AD9"/>
    <w:rsid w:val="00AB6AE2"/>
    <w:rsid w:val="00AC6B65"/>
    <w:rsid w:val="00AC7F3E"/>
    <w:rsid w:val="00AD0CF6"/>
    <w:rsid w:val="00AE28D3"/>
    <w:rsid w:val="00AF6C2D"/>
    <w:rsid w:val="00B04868"/>
    <w:rsid w:val="00B05D22"/>
    <w:rsid w:val="00B06F48"/>
    <w:rsid w:val="00B11616"/>
    <w:rsid w:val="00B44018"/>
    <w:rsid w:val="00B46C33"/>
    <w:rsid w:val="00B47109"/>
    <w:rsid w:val="00B55690"/>
    <w:rsid w:val="00B66DF7"/>
    <w:rsid w:val="00B67054"/>
    <w:rsid w:val="00B67E57"/>
    <w:rsid w:val="00B7203E"/>
    <w:rsid w:val="00B72A89"/>
    <w:rsid w:val="00B83902"/>
    <w:rsid w:val="00B94D37"/>
    <w:rsid w:val="00BA52D4"/>
    <w:rsid w:val="00BB3271"/>
    <w:rsid w:val="00BC4F7E"/>
    <w:rsid w:val="00BC5C4E"/>
    <w:rsid w:val="00BC7904"/>
    <w:rsid w:val="00BD2826"/>
    <w:rsid w:val="00BE2710"/>
    <w:rsid w:val="00BE356B"/>
    <w:rsid w:val="00BE4966"/>
    <w:rsid w:val="00BE54C7"/>
    <w:rsid w:val="00BF7B1A"/>
    <w:rsid w:val="00C008E2"/>
    <w:rsid w:val="00C03316"/>
    <w:rsid w:val="00C10418"/>
    <w:rsid w:val="00C11F7E"/>
    <w:rsid w:val="00C24A78"/>
    <w:rsid w:val="00C36190"/>
    <w:rsid w:val="00C50DA8"/>
    <w:rsid w:val="00C619AF"/>
    <w:rsid w:val="00C7066D"/>
    <w:rsid w:val="00C8779C"/>
    <w:rsid w:val="00C948D4"/>
    <w:rsid w:val="00CA3E1E"/>
    <w:rsid w:val="00CA4BDA"/>
    <w:rsid w:val="00CB3744"/>
    <w:rsid w:val="00CB74ED"/>
    <w:rsid w:val="00CC1F41"/>
    <w:rsid w:val="00CC2076"/>
    <w:rsid w:val="00CC5FF1"/>
    <w:rsid w:val="00CD1083"/>
    <w:rsid w:val="00CE0CE4"/>
    <w:rsid w:val="00CE2CE4"/>
    <w:rsid w:val="00CE3811"/>
    <w:rsid w:val="00CF0BD6"/>
    <w:rsid w:val="00CF7127"/>
    <w:rsid w:val="00D10922"/>
    <w:rsid w:val="00D23CE6"/>
    <w:rsid w:val="00D30A50"/>
    <w:rsid w:val="00D44602"/>
    <w:rsid w:val="00D520DF"/>
    <w:rsid w:val="00D57059"/>
    <w:rsid w:val="00D7014C"/>
    <w:rsid w:val="00D76DBA"/>
    <w:rsid w:val="00D77215"/>
    <w:rsid w:val="00D824C0"/>
    <w:rsid w:val="00D8746D"/>
    <w:rsid w:val="00D924AD"/>
    <w:rsid w:val="00D95540"/>
    <w:rsid w:val="00DA4E22"/>
    <w:rsid w:val="00DB0C76"/>
    <w:rsid w:val="00DD47F6"/>
    <w:rsid w:val="00DE2DFD"/>
    <w:rsid w:val="00DE3E53"/>
    <w:rsid w:val="00DF408F"/>
    <w:rsid w:val="00E010D4"/>
    <w:rsid w:val="00E02942"/>
    <w:rsid w:val="00E03CC8"/>
    <w:rsid w:val="00E10694"/>
    <w:rsid w:val="00E16DAC"/>
    <w:rsid w:val="00E50CAC"/>
    <w:rsid w:val="00E529ED"/>
    <w:rsid w:val="00E64F9A"/>
    <w:rsid w:val="00E86A03"/>
    <w:rsid w:val="00E93C12"/>
    <w:rsid w:val="00E95963"/>
    <w:rsid w:val="00EA1C65"/>
    <w:rsid w:val="00EA2563"/>
    <w:rsid w:val="00EA2A0B"/>
    <w:rsid w:val="00EB397F"/>
    <w:rsid w:val="00EB6E45"/>
    <w:rsid w:val="00EB78B2"/>
    <w:rsid w:val="00ED2CE1"/>
    <w:rsid w:val="00EF0347"/>
    <w:rsid w:val="00EF2164"/>
    <w:rsid w:val="00EF3E5B"/>
    <w:rsid w:val="00EF6F47"/>
    <w:rsid w:val="00F10A20"/>
    <w:rsid w:val="00F10D4C"/>
    <w:rsid w:val="00F131CE"/>
    <w:rsid w:val="00F30A58"/>
    <w:rsid w:val="00F404E2"/>
    <w:rsid w:val="00F526FD"/>
    <w:rsid w:val="00F60624"/>
    <w:rsid w:val="00F606FF"/>
    <w:rsid w:val="00F650F6"/>
    <w:rsid w:val="00F72798"/>
    <w:rsid w:val="00F74CF6"/>
    <w:rsid w:val="00F86B63"/>
    <w:rsid w:val="00FA369F"/>
    <w:rsid w:val="00FA7216"/>
    <w:rsid w:val="00FB27C1"/>
    <w:rsid w:val="00FB4090"/>
    <w:rsid w:val="00FC113E"/>
    <w:rsid w:val="00FE7FB2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2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1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2076"/>
    <w:rPr>
      <w:rFonts w:asciiTheme="majorHAnsi" w:eastAsiaTheme="majorEastAsia" w:hAnsiTheme="majorHAnsi" w:cstheme="majorBidi"/>
      <w:color w:val="004C1F" w:themeColor="accent1" w:themeShade="7F"/>
      <w:sz w:val="24"/>
    </w:rPr>
  </w:style>
  <w:style w:type="paragraph" w:styleId="NormalnyWeb">
    <w:name w:val="Normal (Web)"/>
    <w:basedOn w:val="Normalny"/>
    <w:uiPriority w:val="99"/>
    <w:semiHidden/>
    <w:unhideWhenUsed/>
    <w:rsid w:val="00CC207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igger">
    <w:name w:val="bigger"/>
    <w:basedOn w:val="Normalny"/>
    <w:rsid w:val="00CC207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2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1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2076"/>
    <w:rPr>
      <w:rFonts w:asciiTheme="majorHAnsi" w:eastAsiaTheme="majorEastAsia" w:hAnsiTheme="majorHAnsi" w:cstheme="majorBidi"/>
      <w:color w:val="004C1F" w:themeColor="accent1" w:themeShade="7F"/>
      <w:sz w:val="24"/>
    </w:rPr>
  </w:style>
  <w:style w:type="paragraph" w:styleId="NormalnyWeb">
    <w:name w:val="Normal (Web)"/>
    <w:basedOn w:val="Normalny"/>
    <w:uiPriority w:val="99"/>
    <w:semiHidden/>
    <w:unhideWhenUsed/>
    <w:rsid w:val="00CC207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igger">
    <w:name w:val="bigger"/>
    <w:basedOn w:val="Normalny"/>
    <w:rsid w:val="00CC207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0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0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krupicka\Desktop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B43F-F32B-4301-BD10-2A04F2C5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417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Krupicka, Katarzyna</dc:creator>
  <cp:lastModifiedBy>Krupicka, Katarzyna</cp:lastModifiedBy>
  <cp:revision>49</cp:revision>
  <cp:lastPrinted>2024-01-17T05:58:00Z</cp:lastPrinted>
  <dcterms:created xsi:type="dcterms:W3CDTF">2019-10-25T08:25:00Z</dcterms:created>
  <dcterms:modified xsi:type="dcterms:W3CDTF">2024-01-17T11:12:00Z</dcterms:modified>
</cp:coreProperties>
</file>